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2022年河东区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郑旺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镇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第一批城镇公益性</w:t>
      </w:r>
    </w:p>
    <w:p>
      <w:pPr>
        <w:autoSpaceDE/>
        <w:autoSpaceDN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岗位招聘公告</w:t>
      </w:r>
    </w:p>
    <w:p>
      <w:pPr>
        <w:autoSpaceDE/>
        <w:autoSpaceDN/>
        <w:spacing w:line="560" w:lineRule="exact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深入贯彻落实党中央关于千方百计稳定和扩大就业、扩大就业容量、扩大公益性岗位安置的部署要求，根据《山东省城乡公益性岗位扩容提质行动方案》《山东省城乡公益性岗位开发管理暂行办法》《河东区城乡公益性岗位扩容提质行动实施方案》，结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郑旺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实际需求,现公开招聘第一批城镇公益性岗位，公告如下：</w:t>
      </w:r>
    </w:p>
    <w:p>
      <w:pPr>
        <w:numPr>
          <w:ilvl w:val="0"/>
          <w:numId w:val="1"/>
        </w:num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招聘岗位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本次计划招聘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名就业困难人员从事城镇公益性岗位工作（具体岗位见附件1）。</w:t>
      </w:r>
    </w:p>
    <w:p>
      <w:pPr>
        <w:numPr>
          <w:ilvl w:val="0"/>
          <w:numId w:val="1"/>
        </w:num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招聘对象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临沂市户籍（河东户籍或长期在河东居住的优先）在人社部门登记的各类市场化渠道难以实现就业的就业困难人员，城镇公益性岗位主要安置城镇零就业家庭人员、城镇大龄失业人员（女性45周岁以上、男性55周岁以上至法定退休年龄）。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城镇零就业家庭人员、城镇大龄失业人员（女性45周岁以上、男性55周岁以上至法定退休年龄），是指人力资源社会保障部门登记管理的相应人员。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三、招聘条件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严格遵守国家的法律法规，品行端正，作风正派，无违法违纪记录，有吃苦耐劳、乐于奉献精神，能够服从组织安排，有一定的工作能力；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对有工商注册信息、有在职职工社保（不包含灵活就业社保、下同）、享受社保补贴（包括企业吸纳就业困难人员社保补贴、就业困难人员灵活就业社保补贴）满36个月的、提前退休职工等人员不在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范围。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四、报名程序及应提供的材料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招聘工作按照发布岗位公告、个人报名、资格审查、确定拟聘人员、公示聘用等程序进行。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（一）报名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1.报名时间：2022年4月9日——4月15日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2.报名地点：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郑旺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人社所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3.报名材料：符合条件的就业困难人员报名时，需填写《河东区公益性岗位就业申请登记表》(一式三份)，并携带本人身份证（居住证）、毕业证、户口簿等相关证明材料。其中《就业创业证》或《就业失业登记证》就业困难人员信息从山东省公共就业人才服务信息系统核查。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（二）资格审查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由工作人员对报名人员提供的资料以及工商登记注册信息、就业失业状况进行审查;对应聘人员的资格审查贯穿招聘工作的全过程，凡提供虚假信息、材料或有意隐瞒本人真实情况的，一经查实，立即取消录用资格。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（三）考察评议</w:t>
      </w:r>
    </w:p>
    <w:p>
      <w:pPr>
        <w:autoSpaceDE/>
        <w:autoSpaceDN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对通过资格审查的合格人员，按申报岗位由用人单位对拟聘用人员进行考察评议，考察评议结果由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郑旺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汇总。</w:t>
      </w:r>
    </w:p>
    <w:p>
      <w:pPr>
        <w:autoSpaceDE/>
        <w:autoSpaceDN/>
        <w:spacing w:line="560" w:lineRule="exact"/>
        <w:ind w:left="63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（四）公示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拟录用人员名单确定后由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郑旺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在官方网站进行公示，公示时间3天。</w:t>
      </w:r>
    </w:p>
    <w:p>
      <w:pPr>
        <w:pStyle w:val="2"/>
        <w:numPr>
          <w:ilvl w:val="0"/>
          <w:numId w:val="2"/>
        </w:numPr>
        <w:spacing w:line="338" w:lineRule="auto"/>
        <w:ind w:right="646" w:firstLine="640"/>
        <w:jc w:val="both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区级审批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公示期满后，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将拟聘用的公益性岗位人员相关情况报区人社局备案。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（六）待遇保障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公示期满无异议的，办理聘用手续，依法签订劳动合同（或用工协议、劳务协议），补贴期限不超过3年（时间从初次核定其享受补贴时年龄开始计算，与其他社会保险补贴合并计算），距法定退休年龄不足5年的，可延长至法定退休年龄。工资待遇依照劳动合同或用工协议、劳务协议等执行。公益性岗位劳动合同不适用《劳动合同法》有关无固定期限劳动合同以及支付经济补偿的规定。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公益性岗位是为了缓解就业压力，动员开发的临时性就业岗位，就业困难人员在公益性岗位期间应尽快提升就业技能，多形式实现就业。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五、其他事项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咨询电话：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0539-2930057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（法定工作时间）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（二）招聘录用工作坚持“公开、公正、平等”的原则，接受社会的监督，监督电话：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0539-2930909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（法定工作时间）。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autoSpaceDE/>
        <w:autoSpaceDN/>
        <w:spacing w:line="560" w:lineRule="exact"/>
        <w:ind w:firstLine="480" w:firstLineChars="15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utoSpaceDE/>
        <w:autoSpaceDN/>
        <w:spacing w:line="560" w:lineRule="exact"/>
        <w:ind w:firstLine="480" w:firstLineChars="1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附：1.2022年河东区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郑旺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第一批城镇公益性岗位招聘计划汇总表</w:t>
      </w:r>
      <w:bookmarkStart w:id="0" w:name="_GoBack"/>
      <w:bookmarkEnd w:id="0"/>
    </w:p>
    <w:p>
      <w:pPr>
        <w:autoSpaceDE/>
        <w:autoSpaceDN/>
        <w:spacing w:line="560" w:lineRule="exact"/>
        <w:ind w:firstLine="480" w:firstLineChars="1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2.河东区公益性岗位就业申请登记表</w:t>
      </w:r>
    </w:p>
    <w:p>
      <w:pPr>
        <w:autoSpaceDE/>
        <w:autoSpaceDN/>
        <w:spacing w:line="560" w:lineRule="exact"/>
        <w:ind w:firstLine="1120" w:firstLineChars="3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3.诚信承诺书</w:t>
      </w:r>
    </w:p>
    <w:p>
      <w:pPr>
        <w:autoSpaceDE/>
        <w:autoSpaceDN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</w:p>
    <w:p>
      <w:pPr>
        <w:autoSpaceDE/>
        <w:autoSpaceDN/>
        <w:spacing w:line="560" w:lineRule="exact"/>
        <w:ind w:left="4466" w:leftChars="2030" w:firstLine="2080" w:firstLineChars="6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郑旺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>
      <w:pPr>
        <w:autoSpaceDE/>
        <w:autoSpaceDN/>
        <w:spacing w:line="560" w:lineRule="exact"/>
        <w:ind w:left="4320" w:hanging="4320" w:hangingChars="13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  2022年4月8日</w:t>
      </w:r>
    </w:p>
    <w:p>
      <w:pPr>
        <w:autoSpaceDE/>
        <w:autoSpaceDN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240753"/>
    <w:multiLevelType w:val="singleLevel"/>
    <w:tmpl w:val="992407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F615E4"/>
    <w:multiLevelType w:val="singleLevel"/>
    <w:tmpl w:val="0FF615E4"/>
    <w:lvl w:ilvl="0" w:tentative="0">
      <w:start w:val="5"/>
      <w:numFmt w:val="chineseCounting"/>
      <w:suff w:val="nothing"/>
      <w:lvlText w:val="（%1）"/>
      <w:lvlJc w:val="left"/>
      <w:pPr>
        <w:ind w:left="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D0AB5"/>
    <w:rsid w:val="001E5C11"/>
    <w:rsid w:val="0036054D"/>
    <w:rsid w:val="00424ABC"/>
    <w:rsid w:val="0060763A"/>
    <w:rsid w:val="009D51F7"/>
    <w:rsid w:val="00A8697D"/>
    <w:rsid w:val="00AD08DD"/>
    <w:rsid w:val="00BB6196"/>
    <w:rsid w:val="00D657C5"/>
    <w:rsid w:val="00DA3122"/>
    <w:rsid w:val="00E66B4B"/>
    <w:rsid w:val="03DC3E7E"/>
    <w:rsid w:val="05FD0AB5"/>
    <w:rsid w:val="1B68444B"/>
    <w:rsid w:val="27784D88"/>
    <w:rsid w:val="339467AF"/>
    <w:rsid w:val="34D950CF"/>
    <w:rsid w:val="4DC2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1356</Words>
  <Characters>1404</Characters>
  <Lines>10</Lines>
  <Paragraphs>3</Paragraphs>
  <TotalTime>0</TotalTime>
  <ScaleCrop>false</ScaleCrop>
  <LinksUpToDate>false</LinksUpToDate>
  <CharactersWithSpaces>1465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2022-03-22T03:18:00Z</dcterms:created>
  <dc:creator>星光</dc:creator>
  <cp:lastModifiedBy>星光</cp:lastModifiedBy>
  <dcterms:modified xsi:type="dcterms:W3CDTF">2022-04-09T03:01:57Z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411EC29F7FBC44E99973E407AF00C58F</vt:lpwstr>
  </property>
</Properties>
</file>